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1D4" w:rsidRDefault="000231D4" w:rsidP="000231D4">
      <w:r>
        <w:t>Course Code PEDU-02106, Games Practical - I (Volleyball) (0+2 Cr. Hr.) 1st Semester</w:t>
      </w:r>
    </w:p>
    <w:p w:rsidR="000231D4" w:rsidRDefault="000231D4" w:rsidP="000231D4"/>
    <w:p w:rsidR="000231D4" w:rsidRDefault="000231D4" w:rsidP="000231D4">
      <w:r>
        <w:t>OBJECTIVES OF COURSE</w:t>
      </w:r>
    </w:p>
    <w:p w:rsidR="000231D4" w:rsidRDefault="000231D4" w:rsidP="000231D4"/>
    <w:p w:rsidR="000231D4" w:rsidRDefault="000231D4" w:rsidP="000231D4">
      <w:r>
        <w:t>This practical course has been designed with the purpose to provide technical knowledge to students develop their skill in selected games.</w:t>
      </w:r>
    </w:p>
    <w:p w:rsidR="000231D4" w:rsidRDefault="000231D4" w:rsidP="000231D4"/>
    <w:p w:rsidR="000231D4" w:rsidRDefault="000231D4" w:rsidP="000231D4">
      <w:r>
        <w:t>I.</w:t>
      </w:r>
      <w:r>
        <w:tab/>
      </w:r>
      <w:proofErr w:type="gramStart"/>
      <w:r>
        <w:t>VOLLEYBALL(</w:t>
      </w:r>
      <w:proofErr w:type="gramEnd"/>
      <w:r>
        <w:t>Skills, Coaching and Officiating)</w:t>
      </w:r>
    </w:p>
    <w:p w:rsidR="000231D4" w:rsidRDefault="000231D4" w:rsidP="000231D4">
      <w:r>
        <w:t xml:space="preserve">a. </w:t>
      </w:r>
      <w:r>
        <w:tab/>
        <w:t>Service</w:t>
      </w:r>
    </w:p>
    <w:p w:rsidR="000231D4" w:rsidRDefault="000231D4" w:rsidP="000231D4">
      <w:r>
        <w:t>b.</w:t>
      </w:r>
      <w:r>
        <w:tab/>
        <w:t>Digging/Reception</w:t>
      </w:r>
    </w:p>
    <w:p w:rsidR="000231D4" w:rsidRDefault="000231D4" w:rsidP="000231D4">
      <w:r>
        <w:t>c.</w:t>
      </w:r>
      <w:r>
        <w:tab/>
        <w:t>Boosting/Setting</w:t>
      </w:r>
    </w:p>
    <w:p w:rsidR="000231D4" w:rsidRDefault="000231D4" w:rsidP="000231D4">
      <w:r>
        <w:t>d.</w:t>
      </w:r>
      <w:r>
        <w:tab/>
        <w:t>Smashing/Attack</w:t>
      </w:r>
    </w:p>
    <w:p w:rsidR="000231D4" w:rsidRDefault="000231D4" w:rsidP="000231D4">
      <w:r>
        <w:t>e.</w:t>
      </w:r>
      <w:r>
        <w:tab/>
        <w:t>Blocking</w:t>
      </w:r>
    </w:p>
    <w:p w:rsidR="000231D4" w:rsidRDefault="000231D4" w:rsidP="000231D4">
      <w:proofErr w:type="gramStart"/>
      <w:r>
        <w:t>f</w:t>
      </w:r>
      <w:proofErr w:type="gramEnd"/>
      <w:r>
        <w:t>.</w:t>
      </w:r>
      <w:r>
        <w:tab/>
        <w:t>Court Defense</w:t>
      </w:r>
    </w:p>
    <w:p w:rsidR="000231D4" w:rsidRDefault="000231D4" w:rsidP="000231D4"/>
    <w:p w:rsidR="000231D4" w:rsidRDefault="000231D4" w:rsidP="000231D4">
      <w:r>
        <w:t>RECOMMENDED BOOKS</w:t>
      </w:r>
    </w:p>
    <w:p w:rsidR="000231D4" w:rsidRDefault="000231D4" w:rsidP="000231D4">
      <w:r>
        <w:t>1.</w:t>
      </w:r>
      <w:r>
        <w:tab/>
      </w:r>
      <w:proofErr w:type="spellStart"/>
      <w:r>
        <w:t>Salen</w:t>
      </w:r>
      <w:proofErr w:type="spellEnd"/>
      <w:r>
        <w:t xml:space="preserve">, K., &amp; Zimmerman, E. (2004). Rules of play: Game design fundamentals. </w:t>
      </w:r>
      <w:proofErr w:type="gramStart"/>
      <w:r>
        <w:t>MIT press.</w:t>
      </w:r>
      <w:proofErr w:type="gramEnd"/>
    </w:p>
    <w:p w:rsidR="000231D4" w:rsidRDefault="000231D4" w:rsidP="000231D4">
      <w:r>
        <w:t>2.</w:t>
      </w:r>
      <w:r>
        <w:tab/>
      </w:r>
      <w:proofErr w:type="spellStart"/>
      <w:r>
        <w:t>Lenberg</w:t>
      </w:r>
      <w:proofErr w:type="spellEnd"/>
      <w:r>
        <w:t xml:space="preserve">, K. (Ed.). </w:t>
      </w:r>
      <w:proofErr w:type="gramStart"/>
      <w:r>
        <w:t>(2006). Volleyball skills &amp; drills.</w:t>
      </w:r>
      <w:proofErr w:type="gramEnd"/>
      <w:r>
        <w:t xml:space="preserve"> </w:t>
      </w:r>
      <w:proofErr w:type="gramStart"/>
      <w:r>
        <w:t>Human Kinetics.</w:t>
      </w:r>
      <w:proofErr w:type="gramEnd"/>
    </w:p>
    <w:p w:rsidR="000231D4" w:rsidRDefault="000231D4" w:rsidP="000231D4">
      <w:r>
        <w:t>3.</w:t>
      </w:r>
      <w:r>
        <w:tab/>
      </w:r>
      <w:proofErr w:type="spellStart"/>
      <w:r>
        <w:t>Shondell</w:t>
      </w:r>
      <w:proofErr w:type="spellEnd"/>
      <w:r>
        <w:t xml:space="preserve">, D. S., &amp; Reynaud, C. (Eds.). (2002). </w:t>
      </w:r>
      <w:proofErr w:type="gramStart"/>
      <w:r>
        <w:t>The</w:t>
      </w:r>
      <w:proofErr w:type="gramEnd"/>
      <w:r>
        <w:t xml:space="preserve"> volleyball coaching bible. </w:t>
      </w:r>
      <w:proofErr w:type="gramStart"/>
      <w:r>
        <w:t>Human Kinetics.</w:t>
      </w:r>
      <w:proofErr w:type="gramEnd"/>
    </w:p>
    <w:p w:rsidR="000231D4" w:rsidRDefault="000231D4" w:rsidP="000231D4">
      <w:r>
        <w:t>4.</w:t>
      </w:r>
      <w:r>
        <w:tab/>
      </w:r>
      <w:proofErr w:type="spellStart"/>
      <w:r>
        <w:t>Kus</w:t>
      </w:r>
      <w:proofErr w:type="spellEnd"/>
      <w:r>
        <w:t xml:space="preserve">, S. (2004). </w:t>
      </w:r>
      <w:proofErr w:type="gramStart"/>
      <w:r>
        <w:t>Coaching volleyball successfully</w:t>
      </w:r>
      <w:bookmarkStart w:id="0" w:name="_GoBack"/>
      <w:bookmarkEnd w:id="0"/>
      <w:r>
        <w:t>.</w:t>
      </w:r>
      <w:proofErr w:type="gramEnd"/>
      <w:r>
        <w:t xml:space="preserve"> </w:t>
      </w:r>
      <w:proofErr w:type="gramStart"/>
      <w:r>
        <w:t>Human Kinetics.</w:t>
      </w:r>
      <w:proofErr w:type="gramEnd"/>
    </w:p>
    <w:p w:rsidR="000231D4" w:rsidRDefault="000231D4" w:rsidP="000231D4">
      <w:r>
        <w:t>5.</w:t>
      </w:r>
      <w:r>
        <w:tab/>
        <w:t xml:space="preserve">Martens, R. (2012). </w:t>
      </w:r>
      <w:proofErr w:type="gramStart"/>
      <w:r>
        <w:t>Successful coaching.</w:t>
      </w:r>
      <w:proofErr w:type="gramEnd"/>
      <w:r>
        <w:t xml:space="preserve"> </w:t>
      </w:r>
      <w:proofErr w:type="gramStart"/>
      <w:r>
        <w:t>Human Kinetics.</w:t>
      </w:r>
      <w:proofErr w:type="gramEnd"/>
    </w:p>
    <w:p w:rsidR="00C7068A" w:rsidRDefault="000231D4" w:rsidP="000231D4">
      <w:r>
        <w:t>6.</w:t>
      </w:r>
      <w:r>
        <w:tab/>
        <w:t>Turner, B. (2015). Factors Related to Preferences of Female Collegiate Volleyball Players' Coaching Style. Robert Morris University.</w:t>
      </w:r>
    </w:p>
    <w:sectPr w:rsidR="00C706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C2"/>
    <w:rsid w:val="000231D4"/>
    <w:rsid w:val="00C7068A"/>
    <w:rsid w:val="00D3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Aamir Ch</dc:creator>
  <cp:keywords/>
  <dc:description/>
  <cp:lastModifiedBy>Aamir Ch</cp:lastModifiedBy>
  <cp:revision>2</cp:revision>
  <dcterms:created xsi:type="dcterms:W3CDTF">2020-03-27T16:57:00Z</dcterms:created>
  <dcterms:modified xsi:type="dcterms:W3CDTF">2020-03-27T16:57:00Z</dcterms:modified>
</cp:coreProperties>
</file>